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57" w:tblpY="748"/>
        <w:tblOverlap w:val="never"/>
        <w:tblW w:w="17613" w:type="dxa"/>
        <w:tblLayout w:type="fixed"/>
        <w:tblLook w:val="0000" w:firstRow="0" w:lastRow="0" w:firstColumn="0" w:lastColumn="0" w:noHBand="0" w:noVBand="0"/>
      </w:tblPr>
      <w:tblGrid>
        <w:gridCol w:w="700"/>
        <w:gridCol w:w="1801"/>
        <w:gridCol w:w="1565"/>
        <w:gridCol w:w="5789"/>
        <w:gridCol w:w="750"/>
        <w:gridCol w:w="7008"/>
      </w:tblGrid>
      <w:tr w:rsidR="00887D2A" w:rsidTr="00631A37">
        <w:trPr>
          <w:trHeight w:val="760"/>
        </w:trPr>
        <w:tc>
          <w:tcPr>
            <w:tcW w:w="176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7D2A" w:rsidRDefault="00887D2A" w:rsidP="00631A37">
            <w:pPr>
              <w:widowControl/>
              <w:tabs>
                <w:tab w:val="left" w:pos="2277"/>
              </w:tabs>
              <w:ind w:firstLineChars="200" w:firstLine="800"/>
              <w:textAlignment w:val="center"/>
              <w:rPr>
                <w:rFonts w:ascii="方正大标宋简体" w:eastAsia="方正大标宋简体" w:hAnsi="方正大标宋简体" w:cs="方正大标宋简体" w:hint="eastAsia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方正大标宋简体" w:eastAsia="方正大标宋简体" w:hAnsi="方正大标宋简体" w:cs="方正大标宋简体" w:hint="eastAsia"/>
                <w:color w:val="000000"/>
                <w:kern w:val="0"/>
                <w:sz w:val="40"/>
                <w:szCs w:val="40"/>
                <w:lang w:bidi="ar"/>
              </w:rPr>
              <w:t>常州西太湖科技产业园2025港澳青年实习岗位清单</w:t>
            </w:r>
          </w:p>
        </w:tc>
      </w:tr>
      <w:tr w:rsidR="00887D2A" w:rsidTr="00631A37">
        <w:trPr>
          <w:gridAfter w:val="1"/>
          <w:wAfter w:w="7008" w:type="dxa"/>
          <w:trHeight w:val="5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DengXian" w:eastAsia="DengXian" w:hAnsi="DengXian" w:cs="DengXian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DengXian" w:eastAsia="DengXian" w:hAnsi="DengXian" w:cs="DengXian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DengXian" w:eastAsia="DengXian" w:hAnsi="DengXian" w:cs="DengXian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DengXian" w:eastAsia="DengXian" w:hAnsi="DengXian" w:cs="DengXian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cs="DengXi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岗位人数</w:t>
            </w:r>
          </w:p>
        </w:tc>
      </w:tr>
      <w:tr w:rsidR="00887D2A" w:rsidTr="00631A37">
        <w:trPr>
          <w:gridAfter w:val="1"/>
          <w:wAfter w:w="7008" w:type="dxa"/>
          <w:trHeight w:val="20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  <w:t>视觉（中国）文化发展股份有限公司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  <w:t>内容编辑</w:t>
            </w:r>
          </w:p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  <w:t>实习生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1、协助编审公司资讯内容，包括筛选图片，撰写编辑标题、关键词、稿件说明等；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2、负责公司网站英文资讯内容的翻译，以及图说编审；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3、参与关键词维护和数据清洗工作；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4、完成领导交办其他相关工作；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5、文史新闻类学科专业可优先。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87D2A" w:rsidTr="00631A37">
        <w:trPr>
          <w:gridAfter w:val="1"/>
          <w:wAfter w:w="7008" w:type="dxa"/>
          <w:trHeight w:val="125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  <w:t>视觉（中国）文化发展股份有限公司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  <w:t>锁屏编辑</w:t>
            </w:r>
          </w:p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  <w:t>实习生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widowControl/>
              <w:jc w:val="left"/>
              <w:textAlignment w:val="center"/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  <w:t>1、参与手机锁屏壁纸的编辑和运营；</w:t>
            </w:r>
          </w:p>
          <w:p w:rsidR="00887D2A" w:rsidRDefault="00887D2A" w:rsidP="00631A37">
            <w:pPr>
              <w:widowControl/>
              <w:jc w:val="left"/>
              <w:textAlignment w:val="center"/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  <w:t>2、寻找适合锁屏展示的图片；</w:t>
            </w:r>
          </w:p>
          <w:p w:rsidR="00887D2A" w:rsidRDefault="00887D2A" w:rsidP="00631A37">
            <w:pPr>
              <w:widowControl/>
              <w:jc w:val="left"/>
              <w:textAlignment w:val="center"/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  <w:t>3、协助摄影师上传锁屏作品（需要对摄影有了解）；</w:t>
            </w:r>
          </w:p>
          <w:p w:rsidR="00887D2A" w:rsidRDefault="00887D2A" w:rsidP="00631A37">
            <w:pPr>
              <w:widowControl/>
              <w:jc w:val="left"/>
              <w:textAlignment w:val="center"/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4、完成领导交办其他相关工作；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5、视觉传达设计类、摄影类、新闻传播类、广告学、数字媒体艺术类等专业可优先。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87D2A" w:rsidTr="00631A37">
        <w:trPr>
          <w:gridAfter w:val="1"/>
          <w:wAfter w:w="7008" w:type="dxa"/>
          <w:trHeight w:val="15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常州伍度企业管理咨询有限公司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项目调研</w:t>
            </w:r>
          </w:p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实习生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1.对具体项目公司、学校进行调研，了解需求，形成报告；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2.跟进项目情况，推进开展合作交流；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3.协助完成其他相关事宜。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</w:tr>
      <w:tr w:rsidR="00887D2A" w:rsidTr="00631A37">
        <w:trPr>
          <w:gridAfter w:val="1"/>
          <w:wAfter w:w="7008" w:type="dxa"/>
          <w:trHeight w:val="17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常州伍度企业管理咨询有限公司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活动策划</w:t>
            </w:r>
          </w:p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实习生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1.自主策划与企业、高校等单位的创新创业人才活动；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2.筹备相关活动，对活动进行评估，推进开展活动；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3.跟进相关活动落地，顺利开展；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4.协助完成其他相关事宜。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87D2A" w:rsidTr="00631A37">
        <w:trPr>
          <w:gridAfter w:val="1"/>
          <w:wAfter w:w="7008" w:type="dxa"/>
          <w:trHeight w:val="102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常州西太湖科技产业园管委会经发局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产业发展科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计算机类、机械类类专业，为企业开展智改数转工作提供指导性意见。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87D2A" w:rsidTr="00631A37">
        <w:trPr>
          <w:gridAfter w:val="1"/>
          <w:wAfter w:w="7008" w:type="dxa"/>
          <w:trHeight w:val="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常州西太湖科技产业园管委会招商三分局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招商助理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熟悉汽车电子，传感器等产业知识，外语熟练者。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87D2A" w:rsidTr="00631A37">
        <w:trPr>
          <w:gridAfter w:val="1"/>
          <w:wAfter w:w="7008" w:type="dxa"/>
          <w:trHeight w:val="112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常州西太湖科技产业园管委会招商五分局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招商助理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spacing w:line="3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对汽车产业、算力产业感兴趣。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87D2A" w:rsidTr="00631A37">
        <w:trPr>
          <w:gridAfter w:val="1"/>
          <w:wAfter w:w="7008" w:type="dxa"/>
          <w:trHeight w:val="12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常州西太湖科技产业园管委会招商六分局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招商助理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spacing w:line="3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熟悉数字经济、人工智能、影视文化传媒产业知识。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87D2A" w:rsidTr="00631A37">
        <w:trPr>
          <w:gridAfter w:val="1"/>
          <w:wAfter w:w="7008" w:type="dxa"/>
          <w:trHeight w:val="16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西太湖文化旅游（互联网）产业管理办公室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综合处科员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spacing w:line="3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具备较强的文字功底和写作能力。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87D2A" w:rsidTr="00631A37">
        <w:trPr>
          <w:gridAfter w:val="1"/>
          <w:wAfter w:w="7008" w:type="dxa"/>
          <w:trHeight w:val="17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常州西太湖科技产业园管委会科技局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科技人才科科员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spacing w:line="300" w:lineRule="exact"/>
              <w:jc w:val="left"/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机械工程类、材料工程类、生物医药类等理工专业，研究产业发展动态，做好相关项目产业评估、分析及企业服务。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87D2A" w:rsidTr="00631A37">
        <w:trPr>
          <w:gridAfter w:val="1"/>
          <w:wAfter w:w="7008" w:type="dxa"/>
          <w:trHeight w:val="20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江苏花博投资发展有限公司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园区运营岗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1.负责项目的现场接待服务、运营管理、服务保障等工作；</w:t>
            </w:r>
          </w:p>
          <w:p w:rsidR="00887D2A" w:rsidRDefault="00887D2A" w:rsidP="00631A37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2.负责项目相关的总结、计划、会议纪要等综合性文字材料的整理及档案资料的管理工作；</w:t>
            </w:r>
          </w:p>
          <w:p w:rsidR="00887D2A" w:rsidRDefault="00887D2A" w:rsidP="00631A37">
            <w:pPr>
              <w:spacing w:line="300" w:lineRule="exact"/>
              <w:jc w:val="left"/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3.协助部门负责人做好项目招商配套相关工作。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87D2A" w:rsidTr="00631A37">
        <w:trPr>
          <w:gridAfter w:val="1"/>
          <w:wAfter w:w="7008" w:type="dxa"/>
          <w:trHeight w:val="178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江苏花博投资发展有限公司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艺术馆馆员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1.协助完成艺术馆公共教育、活动策划执行及艺术类培训的相关工作；</w:t>
            </w:r>
          </w:p>
          <w:p w:rsidR="00887D2A" w:rsidRDefault="00887D2A" w:rsidP="00631A37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2.完成关内接待讲解、宣传推广等相关工作；</w:t>
            </w:r>
          </w:p>
          <w:p w:rsidR="00887D2A" w:rsidRDefault="00887D2A" w:rsidP="00631A37">
            <w:pPr>
              <w:spacing w:line="300" w:lineRule="exact"/>
              <w:jc w:val="left"/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3.配合完成馆内各项活动保障等工作。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87D2A" w:rsidTr="00631A37">
        <w:trPr>
          <w:gridAfter w:val="1"/>
          <w:wAfter w:w="7008" w:type="dxa"/>
          <w:trHeight w:val="21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常州市西太湖旅游发展有限公司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星湖荟商业策划运营岗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1.协助做好星湖荟等商业项目企划营销、活动策划工作；</w:t>
            </w:r>
          </w:p>
          <w:p w:rsidR="00887D2A" w:rsidRDefault="00887D2A" w:rsidP="00631A37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2.完成星湖荟等商业项目海报设计、公众号运营等工作；</w:t>
            </w:r>
          </w:p>
          <w:p w:rsidR="00887D2A" w:rsidRDefault="00887D2A" w:rsidP="00631A37">
            <w:pPr>
              <w:spacing w:line="300" w:lineRule="exact"/>
              <w:jc w:val="left"/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3.协助部门部门负责人做好星湖荟等商业项目招商工作。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87D2A" w:rsidTr="00631A37">
        <w:trPr>
          <w:gridAfter w:val="1"/>
          <w:wAfter w:w="7008" w:type="dxa"/>
          <w:trHeight w:val="27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常州市西太湖旅游发展有限公司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spacing w:line="300" w:lineRule="exact"/>
              <w:jc w:val="center"/>
              <w:rPr>
                <w:rStyle w:val="font5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蓝湾国际人才公寓市场营销岗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2A" w:rsidRDefault="00887D2A" w:rsidP="00631A37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1.配合部门总监做好人蓝湾才公寓日常运营管理工作；</w:t>
            </w:r>
          </w:p>
          <w:p w:rsidR="00887D2A" w:rsidRDefault="00887D2A" w:rsidP="00631A37">
            <w:pPr>
              <w:spacing w:line="300" w:lineRule="exact"/>
              <w:jc w:val="left"/>
              <w:rPr>
                <w:rStyle w:val="font41"/>
                <w:rFonts w:ascii="仿宋" w:eastAsia="仿宋" w:hAnsi="仿宋" w:cs="仿宋" w:hint="eastAsia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2.负责蓝湾人才公寓客房销售、市场渠道开拓工作；</w:t>
            </w:r>
            <w:r>
              <w:rPr>
                <w:rFonts w:ascii="仿宋" w:eastAsia="仿宋" w:hAnsi="仿宋" w:cs="仿宋" w:hint="eastAsia"/>
                <w:sz w:val="24"/>
              </w:rPr>
              <w:br/>
              <w:t>3.负责蓝湾人才公寓客户日常维护工作。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87D2A" w:rsidTr="00631A37">
        <w:trPr>
          <w:gridAfter w:val="1"/>
          <w:wAfter w:w="7008" w:type="dxa"/>
          <w:trHeight w:val="581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Style w:val="font41"/>
                <w:rFonts w:eastAsia="DengXian"/>
                <w:lang w:bidi="ar"/>
              </w:rPr>
            </w:pPr>
            <w:r>
              <w:rPr>
                <w:rStyle w:val="font41"/>
                <w:rFonts w:eastAsia="DengXian" w:hint="eastAsia"/>
                <w:b/>
                <w:bCs/>
                <w:lang w:bidi="ar"/>
              </w:rPr>
              <w:t>合</w:t>
            </w:r>
            <w:r>
              <w:rPr>
                <w:rStyle w:val="font41"/>
                <w:rFonts w:eastAsia="DengXian" w:hint="eastAsia"/>
                <w:b/>
                <w:bCs/>
                <w:lang w:bidi="ar"/>
              </w:rPr>
              <w:t xml:space="preserve">  </w:t>
            </w:r>
            <w:r>
              <w:rPr>
                <w:rStyle w:val="font41"/>
                <w:rFonts w:eastAsia="DengXian" w:hint="eastAsia"/>
                <w:b/>
                <w:bCs/>
                <w:lang w:bidi="ar"/>
              </w:rPr>
              <w:t>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D2A" w:rsidRDefault="00887D2A" w:rsidP="00631A37">
            <w:pPr>
              <w:widowControl/>
              <w:jc w:val="center"/>
              <w:textAlignment w:val="center"/>
              <w:rPr>
                <w:rFonts w:ascii="Times New Roman" w:eastAsia="DengXi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</w:tbl>
    <w:p w:rsidR="00887D2A" w:rsidRDefault="00887D2A" w:rsidP="00887D2A"/>
    <w:p w:rsidR="002D345E" w:rsidRDefault="002D345E"/>
    <w:sectPr w:rsidR="002D34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2A"/>
    <w:rsid w:val="002D345E"/>
    <w:rsid w:val="0088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DC40"/>
  <w15:chartTrackingRefBased/>
  <w15:docId w15:val="{2BF46548-4F02-4305-A693-4DFEBE3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2A"/>
    <w:pPr>
      <w:widowControl w:val="0"/>
      <w:jc w:val="both"/>
    </w:pPr>
    <w:rPr>
      <w:rFonts w:ascii="Calibri" w:eastAsia="SimSun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rsid w:val="00887D2A"/>
    <w:rPr>
      <w:rFonts w:ascii="FangSong_GB2312" w:eastAsia="FangSong_GB2312" w:cs="FangSong_GB2312"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rsid w:val="00887D2A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 Kuong Man, Moon (廖光敏)</dc:creator>
  <cp:keywords/>
  <dc:description/>
  <cp:lastModifiedBy>Lio Kuong Man, Moon (廖光敏)</cp:lastModifiedBy>
  <cp:revision>1</cp:revision>
  <dcterms:created xsi:type="dcterms:W3CDTF">2025-06-11T01:58:00Z</dcterms:created>
  <dcterms:modified xsi:type="dcterms:W3CDTF">2025-06-11T01:59:00Z</dcterms:modified>
</cp:coreProperties>
</file>