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0A" w:rsidRPr="00183A0A" w:rsidRDefault="00183A0A" w:rsidP="00183A0A">
      <w:pPr>
        <w:widowControl/>
        <w:shd w:val="clear" w:color="auto" w:fill="FFFFFF"/>
        <w:spacing w:after="158"/>
        <w:jc w:val="center"/>
        <w:outlineLvl w:val="0"/>
        <w:rPr>
          <w:rFonts w:ascii="標楷體" w:eastAsia="標楷體" w:hAnsi="標楷體" w:cs="Times New Roman"/>
          <w:color w:val="222222"/>
          <w:kern w:val="36"/>
          <w:sz w:val="26"/>
          <w:szCs w:val="26"/>
        </w:rPr>
      </w:pPr>
      <w:bookmarkStart w:id="0" w:name="_GoBack"/>
      <w:r w:rsidRPr="00B561FB">
        <w:rPr>
          <w:rFonts w:ascii="標楷體" w:eastAsia="標楷體" w:hAnsi="標楷體" w:cs="Times New Roman"/>
          <w:b/>
          <w:bCs/>
          <w:color w:val="222222"/>
          <w:kern w:val="36"/>
          <w:sz w:val="26"/>
          <w:szCs w:val="26"/>
        </w:rPr>
        <w:t>第十一屆中文教學現代化國際研討會通知</w:t>
      </w:r>
      <w:r w:rsidRPr="00183A0A">
        <w:rPr>
          <w:rFonts w:ascii="標楷體" w:eastAsia="標楷體" w:hAnsi="標楷體" w:cs="Times New Roman"/>
          <w:b/>
          <w:bCs/>
          <w:color w:val="222222"/>
          <w:kern w:val="36"/>
          <w:sz w:val="26"/>
          <w:szCs w:val="26"/>
        </w:rPr>
        <w:br/>
      </w:r>
      <w:r w:rsidRPr="00B561FB">
        <w:rPr>
          <w:rFonts w:ascii="標楷體" w:eastAsia="標楷體" w:hAnsi="標楷體" w:cs="Times New Roman"/>
          <w:b/>
          <w:bCs/>
          <w:color w:val="222222"/>
          <w:kern w:val="36"/>
          <w:sz w:val="26"/>
          <w:szCs w:val="26"/>
        </w:rPr>
        <w:t>THE 11TH INTERNATIONAL CONFERENCE ON MODERNIZATION OF CHINESE EDUCATION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中文教學現代化，包括對外漢語教學、對中國少數民族的漢語教學、以及漢語作為母語教學的現代化。經過嚴格的申辦程式，中文教學現代化學會決定第十一屆中文教學現代化國際研討會將於2018年7月18－20日（17日報到）在中國澳門的澳門科技大學召開。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一、會議主辦單位：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中文教學現代化學會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二、會議承辦單位：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澳門科技大學（中國澳門）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三、會議工作語言：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中文或英文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四、提交論文的有關要求：</w:t>
      </w:r>
    </w:p>
    <w:p w:rsidR="00183A0A" w:rsidRPr="00183A0A" w:rsidRDefault="00183A0A" w:rsidP="00183A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歡迎提交論文（會議議題列表及論文格式要求請詳見一號通知），字數一般不超過6000字。</w:t>
      </w:r>
    </w:p>
    <w:p w:rsidR="00183A0A" w:rsidRPr="00183A0A" w:rsidRDefault="00183A0A" w:rsidP="00183A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論文全文提交截止時間為2018年3月31日。請將論文全文的電子稿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（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.</w:t>
      </w:r>
      <w:proofErr w:type="spell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docx</w:t>
      </w:r>
      <w:proofErr w:type="spell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或.doc檔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）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以電子郵件發給曹鋼老師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（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Email：amcle2006@126.com，同時抄送：amcle@blcu.edu.cn，以收到回復確認為准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）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，電話：86+15210202095。</w:t>
      </w:r>
    </w:p>
    <w:p w:rsidR="00183A0A" w:rsidRPr="00183A0A" w:rsidRDefault="00183A0A" w:rsidP="00183A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會議秘書處組織專家對論文集中審閱，並於2018年4月30日之前向錄用論文作者發出第二號通知（邀請書）。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五、會議費用：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會務費：800元人民幣（中文教學現代化學會會員享受八折優惠）。往返旅費、食宿費自理。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匯款方式:</w:t>
      </w:r>
    </w:p>
    <w:tbl>
      <w:tblPr>
        <w:tblW w:w="0" w:type="auto"/>
        <w:tblBorders>
          <w:top w:val="single" w:sz="6" w:space="0" w:color="78C8F0"/>
          <w:bottom w:val="single" w:sz="6" w:space="0" w:color="78C8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4530"/>
      </w:tblGrid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銀行名稱：</w:t>
            </w:r>
          </w:p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Bank Name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中國銀行澳門分行  </w:t>
            </w: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br/>
              <w:t>Bank of China Macau Branch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銀行賬戶名稱：</w:t>
            </w:r>
          </w:p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Account Name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澳門科技大學 </w:t>
            </w: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br/>
              <w:t>Macau University of Science and Technology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銀行賬號：</w:t>
            </w:r>
          </w:p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Account No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人民幣賬戶 29-88-10-001870</w:t>
            </w:r>
          </w:p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港　幣賬戶 01-112-384743-6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開戶銀行地址：</w:t>
            </w:r>
          </w:p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Bank Address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澳門蘇雅利士大馬路中國銀行大厦地下</w:t>
            </w: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br/>
            </w:r>
            <w:proofErr w:type="spellStart"/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Avenida</w:t>
            </w:r>
            <w:proofErr w:type="spellEnd"/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 xml:space="preserve"> </w:t>
            </w:r>
            <w:proofErr w:type="spellStart"/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Doutor</w:t>
            </w:r>
            <w:proofErr w:type="spellEnd"/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 xml:space="preserve"> Mario </w:t>
            </w:r>
            <w:proofErr w:type="spellStart"/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Soares</w:t>
            </w:r>
            <w:proofErr w:type="spellEnd"/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,</w:t>
            </w:r>
          </w:p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Bank of China Building G/F, Macau</w:t>
            </w:r>
          </w:p>
        </w:tc>
      </w:tr>
      <w:tr w:rsidR="00183A0A" w:rsidRPr="00183A0A" w:rsidTr="00183A0A"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環球電訊號碼：Swift code</w:t>
            </w:r>
          </w:p>
        </w:tc>
        <w:tc>
          <w:tcPr>
            <w:tcW w:w="0" w:type="auto"/>
            <w:tcBorders>
              <w:top w:val="nil"/>
              <w:left w:val="single" w:sz="6" w:space="0" w:color="78C8F0"/>
              <w:bottom w:val="single" w:sz="6" w:space="0" w:color="78C8F0"/>
              <w:right w:val="single" w:sz="6" w:space="0" w:color="78C8F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A0A" w:rsidRPr="00183A0A" w:rsidRDefault="00183A0A" w:rsidP="00183A0A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</w:pPr>
            <w:r w:rsidRPr="00183A0A">
              <w:rPr>
                <w:rFonts w:ascii="標楷體" w:eastAsia="標楷體" w:hAnsi="標楷體" w:cs="Times New Roman"/>
                <w:color w:val="333333"/>
                <w:kern w:val="0"/>
                <w:sz w:val="21"/>
                <w:szCs w:val="21"/>
              </w:rPr>
              <w:t>BKCHMOMX</w:t>
            </w:r>
          </w:p>
        </w:tc>
      </w:tr>
    </w:tbl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六、周邊酒店資訊：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酒店名稱 : Sheraton Macao Hotel, </w:t>
      </w:r>
      <w:proofErr w:type="spell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Cotai</w:t>
      </w:r>
      <w:proofErr w:type="spell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 Central 澳門喜來登金沙城中心酒店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lastRenderedPageBreak/>
        <w:t>地址 : 澳門路氹連貫公路澳門金沙城中心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網址 : http://hk.sandscotaicentral.com/sheraton-macao/hotel-offers-hk.html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 步行10-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15分鐘至科大</w:t>
      </w:r>
      <w:proofErr w:type="gramEnd"/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酒店名稱 : Holiday Inn Macao Hotel, </w:t>
      </w:r>
      <w:proofErr w:type="spell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Cotai</w:t>
      </w:r>
      <w:proofErr w:type="spell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 Central 澳門假日金沙城中心酒店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地址 : 澳門路氹連貫公路澳門金沙城中心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網址 : https://hk.sandscotaicentral.com/hotels/holiday-inn-macao.html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 步行10-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15分鐘至科大</w:t>
      </w:r>
      <w:proofErr w:type="gramEnd"/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酒店名稱 : Conrad Macao Hotel, </w:t>
      </w:r>
      <w:proofErr w:type="spell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Cotai</w:t>
      </w:r>
      <w:proofErr w:type="spell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 Central 澳門康萊德金沙城中心酒店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地址 : 澳門路氹連貫公路澳門金沙城中心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網址 : https://www.sandscotaicentral.com/hotels/conrad-macao.html 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 步行10-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15分鐘至科大</w:t>
      </w:r>
      <w:proofErr w:type="gramEnd"/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酒店名稱 : Inn Hotel Macao, </w:t>
      </w:r>
      <w:proofErr w:type="spell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Cotai</w:t>
      </w:r>
      <w:proofErr w:type="spell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 Central 澳門盛世酒店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地址 : 澳門氹仔嘉樂庇總督大馬路 822 號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網址 :http://macau.innhotel.com/</w:t>
      </w:r>
      <w:proofErr w:type="spell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zh-hant</w:t>
      </w:r>
      <w:proofErr w:type="spell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/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步行20-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25分鐘至科大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，搭巴士2站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酒店名稱 :Hotel </w:t>
      </w:r>
      <w:proofErr w:type="spell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Taipa</w:t>
      </w:r>
      <w:proofErr w:type="spell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 xml:space="preserve"> Square 澳門駿景酒店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地址 : 澳門氹仔沙維斯街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網址 :http://www.taipasquare.com.mo/location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步行較遠，搭的士/巴士10-15分鐘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酒店名稱 :Grand View Hotel, Macau 澳門君怡酒店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地址 : 澳門氹仔柯維納馬路142號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網址 : http://www.grandview-hotel.com/chinese/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步行較遠，搭的士/巴士10-15分鐘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七、科大抵達辦法及校園地圖：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可從不同的口岸入境澳門，包括拱北口岸、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橫琴口岸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、港澳碼頭或澳門機場，以下資料及費用只供參考：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拱北口岸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從珠海機場乘機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場快線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至拱北口岸約 50 分鐘，約人民幣 25 元; 從廣州白雲機場乘機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場快線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至拱北口岸約 3 小時，約人民幣 88 元;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經拱北口岸過關至澳門關閘口岸約需時短則 20 分鐘，長則 2 小時;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lastRenderedPageBreak/>
        <w:t>從關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閘口岸乘計程車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至大學約 20 分鐘，约澳門幣 70 元; 乘公共巴士(AP1、25、25X 路等) 約 40 分鐘，約澳門幣 4.2-6 元。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proofErr w:type="gramStart"/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橫琴口岸</w:t>
      </w:r>
      <w:proofErr w:type="gramEnd"/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從珠海機場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乘珠澳快線至橫琴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口岸約 1 小時，約人民幣 100 元; 從廣州機場</w:t>
      </w: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至橫琴口岸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約 3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小時車程;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proofErr w:type="gramStart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經橫琴</w:t>
      </w:r>
      <w:proofErr w:type="gramEnd"/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口岸過關至澳門蓮花口岸約需時短則 10 分鐘，長則 1 小時;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從蓮花口岸乘計程車至大學約 5 分鐘，约澳門幣 30 元; 乘公共巴士(26 路)約 10 分鐘，約澳門幣 2.8 元。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港澳碼頭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從深圳機場至港澳碼頭乘船約 1 小時，約人民幣 222 元;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從港澳碼頭乘計程車至大學約 10 分鐘，约澳門幣 45 元; 乘公共巴士(AP1 路)約 20 分鐘，約澳門幣 4.2 元。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澳門機場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巴士: 從機場乘公共巴士至大學約 2 分鐘車程，距離只有兩個巴士站，巴士路線可選擇 21、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26、 36、 AP1、 MT1、MT2、N2 等，約澳門幣 2.8;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計程車: 從機場乘計程車至大學約 2 分鐘車程，約澳門幣 20 元;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步行: 從機場步行至大學約 20 分鐘，不設行人通道，危險，一般不建議。</w:t>
      </w:r>
    </w:p>
    <w:p w:rsidR="00183A0A" w:rsidRPr="00183A0A" w:rsidRDefault="00183A0A" w:rsidP="00183A0A">
      <w:pPr>
        <w:widowControl/>
        <w:spacing w:line="330" w:lineRule="atLeast"/>
        <w:jc w:val="center"/>
        <w:textAlignment w:val="top"/>
        <w:rPr>
          <w:rFonts w:ascii="標楷體" w:eastAsia="標楷體" w:hAnsi="標楷體" w:cs="Times New Roman"/>
          <w:color w:val="4A4A4A"/>
          <w:kern w:val="0"/>
          <w:sz w:val="18"/>
          <w:szCs w:val="18"/>
        </w:rPr>
      </w:pPr>
      <w:r w:rsidRPr="00B561FB">
        <w:rPr>
          <w:rFonts w:ascii="標楷體" w:eastAsia="標楷體" w:hAnsi="標楷體" w:cs="Times New Roman"/>
          <w:noProof/>
          <w:color w:val="367AD9"/>
          <w:kern w:val="0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0DE86457" wp14:editId="275E167A">
            <wp:extent cx="4762500" cy="6027420"/>
            <wp:effectExtent l="0" t="0" r="0" b="0"/>
            <wp:docPr id="1" name="圖片 1" descr="澳門科技大學大學地圖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澳門科技大學大學地圖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 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八、會議最新消息：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敬請關注學會網站</w:t>
      </w:r>
      <w:hyperlink r:id="rId9" w:tgtFrame="_blank" w:history="1">
        <w:r w:rsidRPr="00B561FB">
          <w:rPr>
            <w:rFonts w:ascii="標楷體" w:eastAsia="標楷體" w:hAnsi="標楷體" w:cs="Times New Roman"/>
            <w:color w:val="156BBC"/>
            <w:kern w:val="0"/>
            <w:sz w:val="21"/>
            <w:szCs w:val="21"/>
          </w:rPr>
          <w:t>http://www.amcle.org/</w:t>
        </w:r>
      </w:hyperlink>
      <w:r w:rsidRPr="00183A0A">
        <w:rPr>
          <w:rFonts w:ascii="標楷體" w:eastAsia="標楷體" w:hAnsi="標楷體" w:cs="Times New Roman"/>
          <w:color w:val="333333"/>
          <w:kern w:val="0"/>
          <w:sz w:val="21"/>
          <w:szCs w:val="21"/>
        </w:rPr>
        <w:t>。</w:t>
      </w:r>
    </w:p>
    <w:p w:rsidR="00183A0A" w:rsidRPr="00183A0A" w:rsidRDefault="00183A0A" w:rsidP="00183A0A">
      <w:pPr>
        <w:widowControl/>
        <w:shd w:val="clear" w:color="auto" w:fill="FFFFFF"/>
        <w:spacing w:after="158"/>
        <w:rPr>
          <w:rFonts w:ascii="標楷體" w:eastAsia="標楷體" w:hAnsi="標楷體" w:cs="Times New Roman"/>
          <w:color w:val="333333"/>
          <w:kern w:val="0"/>
          <w:sz w:val="21"/>
          <w:szCs w:val="21"/>
        </w:rPr>
      </w:pPr>
      <w:r w:rsidRPr="00B561FB">
        <w:rPr>
          <w:rFonts w:ascii="標楷體" w:eastAsia="標楷體" w:hAnsi="標楷體" w:cs="Times New Roman"/>
          <w:b/>
          <w:bCs/>
          <w:color w:val="333333"/>
          <w:kern w:val="0"/>
          <w:sz w:val="21"/>
          <w:szCs w:val="21"/>
        </w:rPr>
        <w:t>九、</w:t>
      </w:r>
      <w:hyperlink r:id="rId10" w:tgtFrame="_blank" w:history="1">
        <w:r w:rsidRPr="00B561FB">
          <w:rPr>
            <w:rFonts w:ascii="標楷體" w:eastAsia="標楷體" w:hAnsi="標楷體" w:cs="Times New Roman"/>
            <w:b/>
            <w:bCs/>
            <w:color w:val="156BBC"/>
            <w:kern w:val="0"/>
            <w:sz w:val="21"/>
            <w:szCs w:val="21"/>
          </w:rPr>
          <w:t>研討會一號通知</w:t>
        </w:r>
      </w:hyperlink>
    </w:p>
    <w:bookmarkEnd w:id="0"/>
    <w:p w:rsidR="00346301" w:rsidRPr="00B561FB" w:rsidRDefault="00B561FB">
      <w:pPr>
        <w:rPr>
          <w:rFonts w:ascii="標楷體" w:eastAsia="標楷體" w:hAnsi="標楷體" w:cs="Times New Roman"/>
        </w:rPr>
      </w:pPr>
    </w:p>
    <w:sectPr w:rsidR="00346301" w:rsidRPr="00B561FB" w:rsidSect="00183A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CE5"/>
    <w:multiLevelType w:val="multilevel"/>
    <w:tmpl w:val="44E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A"/>
    <w:rsid w:val="00183A0A"/>
    <w:rsid w:val="00B561FB"/>
    <w:rsid w:val="00D43EF5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83A0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3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83A0A"/>
    <w:rPr>
      <w:b/>
      <w:bCs/>
    </w:rPr>
  </w:style>
  <w:style w:type="paragraph" w:styleId="Web">
    <w:name w:val="Normal (Web)"/>
    <w:basedOn w:val="a"/>
    <w:uiPriority w:val="99"/>
    <w:unhideWhenUsed/>
    <w:rsid w:val="00183A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183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3A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83A0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3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83A0A"/>
    <w:rPr>
      <w:b/>
      <w:bCs/>
    </w:rPr>
  </w:style>
  <w:style w:type="paragraph" w:styleId="Web">
    <w:name w:val="Normal (Web)"/>
    <w:basedOn w:val="a"/>
    <w:uiPriority w:val="99"/>
    <w:unhideWhenUsed/>
    <w:rsid w:val="00183A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183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3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must.edu.mo/images/RO/MUST_Campus_Map_v170922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ust.edu.mo/images/UIC/files/amcle2018_no1_t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cl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34A-47BC-44F0-9470-9175C13C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Weng Ian, Arkubi(李詠茵)</dc:creator>
  <cp:lastModifiedBy>Lei Weng Ian, Arkubi(李詠茵)</cp:lastModifiedBy>
  <cp:revision>2</cp:revision>
  <dcterms:created xsi:type="dcterms:W3CDTF">2018-07-16T08:52:00Z</dcterms:created>
  <dcterms:modified xsi:type="dcterms:W3CDTF">2018-07-16T08:54:00Z</dcterms:modified>
</cp:coreProperties>
</file>